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Hagfors kommunfullmäktige</w:t>
      </w:r>
    </w:p>
    <w:p>
      <w:pPr>
        <w:pStyle w:val="Heading1"/>
      </w:pPr>
      <w:r>
        <w:t xml:space="preserve">Fler platser i särskilt boende för äldre</w:t>
      </w:r>
    </w:p>
    <w:p>
      <w:pPr>
        <w:spacing w:after="160" w:before="80"/>
      </w:pPr>
      <w:r>
        <w:rPr>
          <w:b/>
          <w:bCs/>
        </w:rPr>
        <w:t xml:space="preserve">Motionärer: </w:t>
      </w:r>
      <w:r>
        <w:t xml:space="preserve">Socialdemokraterna i Hagfors kommun</w:t>
      </w:r>
    </w:p>
    <w:p>
      <w:pPr>
        <w:pStyle w:val="Heading2"/>
      </w:pPr>
      <w:r>
        <w:t xml:space="preserve">Motivering</w:t>
      </w:r>
    </w:p>
    <w:p>
      <w:pPr>
        <w:spacing w:after="100"/>
      </w:pPr>
      <w:r>
        <w:t xml:space="preserve">Hagfors har långa köer till särskilt boende enligt Kolada 2025 där väntetiden överstiger 90 dagar. Befolkningen över 80 år ökar samtidigt som antalet platser minskat under nuvarande styre. Detta leder till onödiga sjukhusvistelser och ökad belastning på anhöriga.</w:t>
      </w:r>
    </w:p>
    <w:p>
      <w:pPr>
        <w:pStyle w:val="Heading2"/>
      </w:pPr>
      <w:r>
        <w:t xml:space="preserve">Förslag till beslut</w:t>
      </w:r>
    </w:p>
    <w:p>
      <w:pPr>
        <w:spacing w:after="60"/>
      </w:pPr>
      <w:r>
        <w:t xml:space="preserve">Med anledning av ovanstående yrkar Socialdemokraterna i Hagfors kommun att kommunfullmäktige beslutar:</w:t>
      </w:r>
    </w:p>
    <w:p>
      <w:pPr>
        <w:spacing w:after="40"/>
      </w:pPr>
      <w:r>
        <w:rPr>
          <w:b/>
          <w:bCs/>
        </w:rPr>
        <w:t xml:space="preserve">1. </w:t>
      </w:r>
      <w:r>
        <w:t xml:space="preserve">Att kommunfullmäktige beslutar att uppdra åt kommunstyrelsen att ta fram en plan för minst 20 nya platser i särskilt boende senast 2028.</w:t>
      </w:r>
    </w:p>
    <w:p>
      <w:pPr>
        <w:spacing w:after="40"/>
      </w:pPr>
      <w:r>
        <w:rPr>
          <w:b/>
          <w:bCs/>
        </w:rPr>
        <w:t xml:space="preserve">2. </w:t>
      </w:r>
      <w:r>
        <w:t xml:space="preserve">Att finansiering utreds via kommunens investeringsbudget utan höjning av avgifter.</w:t>
      </w:r>
    </w:p>
    <w:p>
      <w:pPr>
        <w:spacing w:after="40"/>
      </w:pPr>
      <w:r>
        <w:rPr>
          <w:b/>
          <w:bCs/>
        </w:rPr>
        <w:t xml:space="preserve">3. </w:t>
      </w:r>
      <w:r>
        <w:t xml:space="preserve">Att planen inkluderar samverkan med Region Värmland för korttidsplatser.</w:t>
      </w:r>
    </w:p>
    <w:p>
      <w:pPr>
        <w:spacing w:after="40"/>
      </w:pPr>
      <w:r>
        <w:rPr>
          <w:b/>
          <w:bCs/>
        </w:rPr>
        <w:t xml:space="preserve">4. </w:t>
      </w:r>
      <w:r>
        <w:t xml:space="preserve">Att en årlig uppföljning redovisas i kommunfullmäktige.</w:t>
      </w:r>
    </w:p>
    <w:p>
      <w:pPr>
        <w:spacing w:before="360"/>
      </w:pPr>
    </w:p>
    <w:p>
      <w:r>
        <w:t xml:space="preserve">Hagfors,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Hagfors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2026-07-14T00:06:02.234Z</dcterms:created>
  <dcterms:modified xsi:type="dcterms:W3CDTF">2026-07-14T00:06:02.234Z</dcterms:modified>
</cp:coreProperties>
</file>

<file path=docProps/custom.xml><?xml version="1.0" encoding="utf-8"?>
<Properties xmlns="http://schemas.openxmlformats.org/officeDocument/2006/custom-properties" xmlns:vt="http://schemas.openxmlformats.org/officeDocument/2006/docPropsVTypes"/>
</file>